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3D" w:rsidRPr="003C3CF2" w:rsidRDefault="006149C9" w:rsidP="00BD2C3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2C3D">
        <w:rPr>
          <w:rFonts w:ascii="Times New Roman" w:eastAsia="Times New Roman" w:hAnsi="Times New Roman"/>
          <w:b/>
          <w:sz w:val="28"/>
          <w:szCs w:val="28"/>
        </w:rPr>
        <w:t>Г</w:t>
      </w:r>
      <w:r w:rsidR="00BD2C3D" w:rsidRPr="003C3CF2">
        <w:rPr>
          <w:rFonts w:ascii="Times New Roman" w:eastAsia="Times New Roman" w:hAnsi="Times New Roman"/>
          <w:b/>
          <w:sz w:val="28"/>
          <w:szCs w:val="28"/>
        </w:rPr>
        <w:t>рафик учебного процесса</w:t>
      </w:r>
      <w:r w:rsidR="00BD2C3D">
        <w:rPr>
          <w:rFonts w:ascii="Times New Roman" w:eastAsia="Times New Roman" w:hAnsi="Times New Roman"/>
          <w:b/>
          <w:sz w:val="28"/>
          <w:szCs w:val="28"/>
        </w:rPr>
        <w:t xml:space="preserve"> 2020-2021 </w:t>
      </w:r>
      <w:proofErr w:type="spellStart"/>
      <w:r w:rsidR="00BD2C3D">
        <w:rPr>
          <w:rFonts w:ascii="Times New Roman" w:eastAsia="Times New Roman" w:hAnsi="Times New Roman"/>
          <w:b/>
          <w:sz w:val="28"/>
          <w:szCs w:val="28"/>
        </w:rPr>
        <w:t>уч.год</w:t>
      </w:r>
      <w:proofErr w:type="spellEnd"/>
    </w:p>
    <w:p w:rsidR="00BD2C3D" w:rsidRPr="003C3CF2" w:rsidRDefault="00BD2C3D" w:rsidP="00BD2C3D">
      <w:pPr>
        <w:jc w:val="center"/>
      </w:pPr>
    </w:p>
    <w:tbl>
      <w:tblPr>
        <w:tblW w:w="15026" w:type="dxa"/>
        <w:tblInd w:w="898" w:type="dxa"/>
        <w:tblLook w:val="01E0" w:firstRow="1" w:lastRow="1" w:firstColumn="1" w:lastColumn="1" w:noHBand="0" w:noVBand="0"/>
      </w:tblPr>
      <w:tblGrid>
        <w:gridCol w:w="4512"/>
        <w:gridCol w:w="3095"/>
        <w:gridCol w:w="284"/>
        <w:gridCol w:w="7135"/>
      </w:tblGrid>
      <w:tr w:rsidR="00BD2C3D" w:rsidRPr="003C3CF2" w:rsidTr="00906B8D">
        <w:tc>
          <w:tcPr>
            <w:tcW w:w="4512" w:type="dxa"/>
          </w:tcPr>
          <w:p w:rsidR="00BD2C3D" w:rsidRPr="003A21CC" w:rsidRDefault="00BD2C3D" w:rsidP="00906B8D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3095" w:type="dxa"/>
          </w:tcPr>
          <w:p w:rsidR="00BD2C3D" w:rsidRPr="00B95472" w:rsidRDefault="00BD2C3D" w:rsidP="00906B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BD2C3D" w:rsidRPr="003C3CF2" w:rsidRDefault="00BD2C3D" w:rsidP="00906B8D"/>
        </w:tc>
        <w:tc>
          <w:tcPr>
            <w:tcW w:w="7135" w:type="dxa"/>
          </w:tcPr>
          <w:p w:rsidR="00BD2C3D" w:rsidRPr="003C3CF2" w:rsidRDefault="00BD2C3D" w:rsidP="00906B8D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Форма обучения очная</w:t>
            </w:r>
          </w:p>
        </w:tc>
      </w:tr>
      <w:tr w:rsidR="00BD2C3D" w:rsidRPr="003C3CF2" w:rsidTr="00906B8D">
        <w:tc>
          <w:tcPr>
            <w:tcW w:w="4512" w:type="dxa"/>
          </w:tcPr>
          <w:p w:rsidR="00BD2C3D" w:rsidRPr="003A21CC" w:rsidRDefault="00BD2C3D" w:rsidP="00906B8D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3095" w:type="dxa"/>
          </w:tcPr>
          <w:p w:rsidR="00BD2C3D" w:rsidRPr="00B95472" w:rsidRDefault="00BD2C3D" w:rsidP="00906B8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BD2C3D" w:rsidRPr="003C3CF2" w:rsidRDefault="00BD2C3D" w:rsidP="00906B8D"/>
        </w:tc>
        <w:tc>
          <w:tcPr>
            <w:tcW w:w="7135" w:type="dxa"/>
          </w:tcPr>
          <w:p w:rsidR="00BD2C3D" w:rsidRPr="003C3CF2" w:rsidRDefault="00BD2C3D" w:rsidP="00906B8D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Нормативный срок обучения –3 года 10 месяцев</w:t>
            </w:r>
          </w:p>
        </w:tc>
      </w:tr>
      <w:tr w:rsidR="00BD2C3D" w:rsidRPr="003C3CF2" w:rsidTr="00906B8D">
        <w:tc>
          <w:tcPr>
            <w:tcW w:w="4512" w:type="dxa"/>
          </w:tcPr>
          <w:p w:rsidR="00BD2C3D" w:rsidRPr="003A21CC" w:rsidRDefault="00BD2C3D" w:rsidP="00906B8D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3095" w:type="dxa"/>
          </w:tcPr>
          <w:p w:rsidR="00BD2C3D" w:rsidRPr="003C3CF2" w:rsidRDefault="00BD2C3D" w:rsidP="00906B8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BD2C3D" w:rsidRPr="003C3CF2" w:rsidRDefault="00BD2C3D" w:rsidP="00906B8D"/>
        </w:tc>
        <w:tc>
          <w:tcPr>
            <w:tcW w:w="7135" w:type="dxa"/>
          </w:tcPr>
          <w:p w:rsidR="00BD2C3D" w:rsidRPr="003C3CF2" w:rsidRDefault="00BD2C3D" w:rsidP="00906B8D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на базе основного общего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</w:tr>
      <w:tr w:rsidR="00BD2C3D" w:rsidRPr="003C3CF2" w:rsidTr="00906B8D">
        <w:tc>
          <w:tcPr>
            <w:tcW w:w="4512" w:type="dxa"/>
          </w:tcPr>
          <w:p w:rsidR="00BD2C3D" w:rsidRPr="003A21CC" w:rsidRDefault="00BD2C3D" w:rsidP="00906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3095" w:type="dxa"/>
          </w:tcPr>
          <w:p w:rsidR="00BD2C3D" w:rsidRPr="003C3CF2" w:rsidRDefault="00BD2C3D" w:rsidP="00906B8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BD2C3D" w:rsidRPr="003C3CF2" w:rsidRDefault="00BD2C3D" w:rsidP="00906B8D"/>
        </w:tc>
        <w:tc>
          <w:tcPr>
            <w:tcW w:w="7135" w:type="dxa"/>
          </w:tcPr>
          <w:p w:rsidR="00BD2C3D" w:rsidRPr="003C3CF2" w:rsidRDefault="00BD2C3D" w:rsidP="00906B8D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Специальность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51.02.01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 (по вид</w:t>
            </w:r>
            <w:r>
              <w:rPr>
                <w:rFonts w:ascii="Times New Roman" w:hAnsi="Times New Roman"/>
                <w:sz w:val="20"/>
                <w:szCs w:val="20"/>
              </w:rPr>
              <w:t>у Театральное творчество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D2C3D" w:rsidRPr="003C3CF2" w:rsidRDefault="00BD2C3D" w:rsidP="00906B8D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углубленная подготовка</w:t>
            </w:r>
          </w:p>
        </w:tc>
      </w:tr>
    </w:tbl>
    <w:p w:rsidR="00BD2C3D" w:rsidRPr="003C3CF2" w:rsidRDefault="00BD2C3D" w:rsidP="00BD2C3D"/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480"/>
        <w:gridCol w:w="360"/>
        <w:gridCol w:w="600"/>
        <w:gridCol w:w="360"/>
        <w:gridCol w:w="360"/>
        <w:gridCol w:w="240"/>
        <w:gridCol w:w="360"/>
      </w:tblGrid>
      <w:tr w:rsidR="00BD2C3D" w:rsidRPr="003C3CF2" w:rsidTr="00906B8D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D2C3D" w:rsidRPr="003C3CF2" w:rsidTr="00906B8D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Аудитор.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BD2C3D" w:rsidRPr="003C3CF2" w:rsidTr="00906B8D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Учебная и производственная (по профилю специальности),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D2C3D" w:rsidRPr="003C3CF2" w:rsidRDefault="00BD2C3D" w:rsidP="00906B8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BD2C3D" w:rsidRPr="003C3CF2" w:rsidTr="00906B8D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D2C3D" w:rsidRPr="003C3CF2" w:rsidTr="00906B8D">
        <w:tc>
          <w:tcPr>
            <w:tcW w:w="284" w:type="dxa"/>
            <w:tcBorders>
              <w:left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1368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D2C3D" w:rsidRPr="003C3CF2" w:rsidTr="00906B8D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2E2167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1152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D2C3D" w:rsidRPr="003C3CF2" w:rsidTr="00906B8D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BD2C3D" w:rsidRPr="003C3CF2" w:rsidTr="00906B8D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BD2C3D" w:rsidRPr="003C3CF2" w:rsidRDefault="00BD2C3D" w:rsidP="00906B8D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2C3D" w:rsidRPr="003C3CF2" w:rsidRDefault="00BD2C3D" w:rsidP="00906B8D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BD2C3D" w:rsidRPr="003C3CF2" w:rsidRDefault="00BD2C3D" w:rsidP="00BD2C3D"/>
    <w:p w:rsidR="00BD2C3D" w:rsidRPr="003C3CF2" w:rsidRDefault="00BD2C3D" w:rsidP="00BD2C3D">
      <w:pPr>
        <w:ind w:right="-1"/>
      </w:pPr>
    </w:p>
    <w:tbl>
      <w:tblPr>
        <w:tblW w:w="163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1276"/>
        <w:gridCol w:w="1984"/>
        <w:gridCol w:w="1985"/>
        <w:gridCol w:w="1559"/>
        <w:gridCol w:w="1559"/>
        <w:gridCol w:w="1701"/>
        <w:gridCol w:w="2187"/>
      </w:tblGrid>
      <w:tr w:rsidR="00BD2C3D" w:rsidRPr="003C3CF2" w:rsidTr="00906B8D">
        <w:trPr>
          <w:trHeight w:val="829"/>
        </w:trPr>
        <w:tc>
          <w:tcPr>
            <w:tcW w:w="1560" w:type="dxa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C3CF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17" w:type="dxa"/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1134" w:type="dxa"/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Рассредот.практика</w:t>
            </w:r>
            <w:proofErr w:type="spellEnd"/>
          </w:p>
        </w:tc>
        <w:tc>
          <w:tcPr>
            <w:tcW w:w="1984" w:type="dxa"/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1985" w:type="dxa"/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1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C3D" w:rsidRPr="0025114E" w:rsidRDefault="00BD2C3D" w:rsidP="00906B8D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Каникулы</w:t>
            </w:r>
          </w:p>
        </w:tc>
      </w:tr>
      <w:tr w:rsidR="00BD2C3D" w:rsidRPr="003C3CF2" w:rsidTr="00906B8D">
        <w:trPr>
          <w:trHeight w:val="460"/>
        </w:trPr>
        <w:tc>
          <w:tcPr>
            <w:tcW w:w="1560" w:type="dxa"/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9AF999" wp14:editId="54662352">
                      <wp:extent cx="133350" cy="142875"/>
                      <wp:effectExtent l="0" t="0" r="0" b="1905"/>
                      <wp:docPr id="1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39DD0" id="AutoShape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bPswIAALg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DJtRs+zAgAAuA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6D65D83B" wp14:editId="772533C2">
                      <wp:extent cx="914400" cy="571500"/>
                      <wp:effectExtent l="0" t="7620" r="1905" b="1905"/>
                      <wp:docPr id="15" name="Полотно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00" y="0"/>
                                  <a:ext cx="236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203A" w:rsidRPr="007D4B40" w:rsidRDefault="0077203A" w:rsidP="00BD2C3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65D83B" id="Полотно 46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28" type="#_x0000_t202" style="position:absolute;left:4870;width:23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77203A" w:rsidRPr="007D4B40" w:rsidRDefault="0077203A" w:rsidP="00BD2C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FA212" wp14:editId="49396B7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-113665</wp:posOffset>
                      </wp:positionV>
                      <wp:extent cx="268605" cy="313055"/>
                      <wp:effectExtent l="0" t="0" r="17145" b="10795"/>
                      <wp:wrapNone/>
                      <wp:docPr id="1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7D4B40" w:rsidRDefault="0077203A" w:rsidP="00BD2C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4B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A212" id="Text Box 54" o:spid="_x0000_s1029" type="#_x0000_t202" style="position:absolute;left:0;text-align:left;margin-left:13.95pt;margin-top:-8.95pt;width:21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">
                      <v:textbox>
                        <w:txbxContent>
                          <w:p w:rsidR="0077203A" w:rsidRPr="007D4B40" w:rsidRDefault="0077203A" w:rsidP="00BD2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B40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DCE01E" wp14:editId="468EAC99">
                      <wp:extent cx="133350" cy="142875"/>
                      <wp:effectExtent l="635" t="1270" r="0" b="0"/>
                      <wp:docPr id="5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163DC" id="AutoShape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IipjoSzAgAAtw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BD2C3D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05148" wp14:editId="57BB1FF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142875</wp:posOffset>
                      </wp:positionV>
                      <wp:extent cx="327660" cy="311150"/>
                      <wp:effectExtent l="0" t="0" r="15240" b="12700"/>
                      <wp:wrapNone/>
                      <wp:docPr id="1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E11A" id="Rectangle 56" o:spid="_x0000_s1026" style="position:absolute;margin-left:12.7pt;margin-top:11.25pt;width:25.8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" fillcolor="#a5a5a5 [2092]"/>
                  </w:pict>
                </mc:Fallback>
              </mc:AlternateContent>
            </w:r>
          </w:p>
        </w:tc>
        <w:tc>
          <w:tcPr>
            <w:tcW w:w="1984" w:type="dxa"/>
          </w:tcPr>
          <w:p w:rsidR="00BD2C3D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6BE72" wp14:editId="2384E239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205740</wp:posOffset>
                      </wp:positionV>
                      <wp:extent cx="451485" cy="280035"/>
                      <wp:effectExtent l="0" t="0" r="24765" b="24765"/>
                      <wp:wrapNone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2E2167" w:rsidRDefault="0077203A" w:rsidP="00BD2C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П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BE72" id="Text Box 55" o:spid="_x0000_s1030" type="#_x0000_t202" style="position:absolute;left:0;text-align:left;margin-left:30.2pt;margin-top:16.2pt;width:35.5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">
                      <v:textbox>
                        <w:txbxContent>
                          <w:p w:rsidR="0077203A" w:rsidRPr="002E2167" w:rsidRDefault="0077203A" w:rsidP="00BD2C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П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77122" wp14:editId="38EC09A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19050</wp:posOffset>
                      </wp:positionV>
                      <wp:extent cx="244475" cy="280035"/>
                      <wp:effectExtent l="0" t="0" r="22225" b="24765"/>
                      <wp:wrapNone/>
                      <wp:docPr id="1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7D4B40" w:rsidRDefault="0077203A" w:rsidP="00BD2C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7122" id="Text Box 49" o:spid="_x0000_s1031" type="#_x0000_t202" style="position:absolute;left:0;text-align:left;margin-left:41.6pt;margin-top:1.5pt;width:19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NlLgIAAFgEAAAOAAAAZHJzL2Uyb0RvYy54bWysVNtu2zAMfR+wfxD0vthxnb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">
                      <v:textbox>
                        <w:txbxContent>
                          <w:p w:rsidR="0077203A" w:rsidRPr="007D4B40" w:rsidRDefault="0077203A" w:rsidP="00BD2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3C3A5E" wp14:editId="6B98000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54610</wp:posOffset>
                      </wp:positionV>
                      <wp:extent cx="252095" cy="276225"/>
                      <wp:effectExtent l="0" t="0" r="14605" b="28575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7D4B40" w:rsidRDefault="0077203A" w:rsidP="00BD2C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C3A5E" id="Text Box 50" o:spid="_x0000_s1032" type="#_x0000_t202" style="position:absolute;left:0;text-align:left;margin-left:28.1pt;margin-top:4.3pt;width:19.8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">
                      <v:textbox>
                        <w:txbxContent>
                          <w:p w:rsidR="0077203A" w:rsidRPr="007D4B40" w:rsidRDefault="0077203A" w:rsidP="00BD2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1465BF2" wp14:editId="4342245C">
                      <wp:extent cx="133350" cy="142875"/>
                      <wp:effectExtent l="4445" t="1270" r="0" b="0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759C8" id="AutoShape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W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CoQ4xazAgAAtw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9C845" wp14:editId="6A04D9A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34925</wp:posOffset>
                      </wp:positionV>
                      <wp:extent cx="385445" cy="329565"/>
                      <wp:effectExtent l="0" t="0" r="14605" b="13335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7D4B40" w:rsidRDefault="0077203A" w:rsidP="00BD2C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9C845" id="Text Box 51" o:spid="_x0000_s1033" type="#_x0000_t202" style="position:absolute;left:0;text-align:left;margin-left:20.45pt;margin-top:2.75pt;width:30.3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">
                      <v:textbox>
                        <w:txbxContent>
                          <w:p w:rsidR="0077203A" w:rsidRPr="007D4B40" w:rsidRDefault="0077203A" w:rsidP="00BD2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::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71ECCA9" wp14:editId="539E45F0">
                      <wp:extent cx="133350" cy="142875"/>
                      <wp:effectExtent l="3810" t="0" r="0" b="3175"/>
                      <wp:docPr id="3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7F045" id="AutoShape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xUtAIAALc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SG6xUtAIAALcFAAAOAAAA&#10;AAAAAAAAAAAAAC4CAABkcnMvZTJvRG9jLnhtbFBLAQItABQABgAIAAAAIQBiTTAu2QAAAAMBAAAP&#10;AAAAAAAAAAAAAAAAAA4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DDA28" wp14:editId="34D725CC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0" t="0" r="19050" b="19050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7D4B40" w:rsidRDefault="0077203A" w:rsidP="00BD2C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DA28" id="Text Box 52" o:spid="_x0000_s1034" type="#_x0000_t202" style="position:absolute;margin-left:33.3pt;margin-top:4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X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">
                      <v:textbox>
                        <w:txbxContent>
                          <w:p w:rsidR="0077203A" w:rsidRPr="007D4B40" w:rsidRDefault="0077203A" w:rsidP="00BD2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2C3D" w:rsidRPr="003C3CF2" w:rsidRDefault="00BD2C3D" w:rsidP="00906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D1C0ED" wp14:editId="55E3185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0" t="0" r="19050" b="19050"/>
                      <wp:wrapNone/>
                      <wp:docPr id="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3A" w:rsidRPr="007D4B40" w:rsidRDefault="0077203A" w:rsidP="00BD2C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C0ED" id="Text Box 53" o:spid="_x0000_s1035" type="#_x0000_t202" style="position:absolute;left:0;text-align:left;margin-left:18.7pt;margin-top:4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">
                      <v:textbox>
                        <w:txbxContent>
                          <w:p w:rsidR="0077203A" w:rsidRPr="007D4B40" w:rsidRDefault="0077203A" w:rsidP="00BD2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28BB90" wp14:editId="29B03883">
                      <wp:extent cx="133350" cy="142875"/>
                      <wp:effectExtent l="0" t="0" r="2540" b="3175"/>
                      <wp:docPr id="2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03162" id="AutoShape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fE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HRVt8SzAgAAtw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D2C3D" w:rsidRDefault="00BD2C3D" w:rsidP="00A664D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D2C3D" w:rsidRDefault="00BD2C3D" w:rsidP="00A664D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D2C3D" w:rsidRDefault="00BD2C3D" w:rsidP="00A664DD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64DD" w:rsidRPr="00C840C7" w:rsidRDefault="00C02D3D" w:rsidP="00A664D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Рабочий</w:t>
      </w:r>
      <w:r w:rsidR="00A664DD"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A664DD" w:rsidRPr="00C840C7" w:rsidRDefault="00A664DD" w:rsidP="00A664DD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 w:rsidR="00862AF3"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A664DD" w:rsidRPr="00C840C7" w:rsidRDefault="00A664DD" w:rsidP="00A664DD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Театральное творчество</w:t>
      </w:r>
    </w:p>
    <w:p w:rsidR="00A664DD" w:rsidRPr="00C840C7" w:rsidRDefault="00A664DD" w:rsidP="00A664DD">
      <w:pPr>
        <w:ind w:right="-550"/>
        <w:jc w:val="right"/>
        <w:rPr>
          <w:rFonts w:ascii="Times New Roman" w:hAnsi="Times New Roman"/>
          <w:sz w:val="22"/>
          <w:szCs w:val="22"/>
        </w:rPr>
      </w:pPr>
    </w:p>
    <w:p w:rsidR="00A664DD" w:rsidRPr="00C840C7" w:rsidRDefault="00A664DD" w:rsidP="00A664DD">
      <w:pPr>
        <w:ind w:right="-550"/>
        <w:jc w:val="right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>Квалификации:</w:t>
      </w:r>
      <w:r w:rsidR="00130FF0">
        <w:rPr>
          <w:rFonts w:ascii="Times New Roman" w:hAnsi="Times New Roman"/>
          <w:sz w:val="22"/>
          <w:szCs w:val="22"/>
        </w:rPr>
        <w:t xml:space="preserve">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tbl>
      <w:tblPr>
        <w:tblW w:w="1609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101"/>
        <w:gridCol w:w="500"/>
        <w:gridCol w:w="480"/>
        <w:gridCol w:w="582"/>
        <w:gridCol w:w="547"/>
        <w:gridCol w:w="709"/>
        <w:gridCol w:w="622"/>
        <w:gridCol w:w="720"/>
        <w:gridCol w:w="720"/>
        <w:gridCol w:w="660"/>
        <w:gridCol w:w="778"/>
        <w:gridCol w:w="720"/>
        <w:gridCol w:w="720"/>
        <w:gridCol w:w="21"/>
        <w:gridCol w:w="699"/>
        <w:gridCol w:w="720"/>
        <w:gridCol w:w="720"/>
        <w:gridCol w:w="782"/>
        <w:gridCol w:w="720"/>
        <w:gridCol w:w="720"/>
      </w:tblGrid>
      <w:tr w:rsidR="00A664DD" w:rsidRPr="00C840C7" w:rsidTr="009F19C3"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0C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A664DD" w:rsidRPr="00C840C7" w:rsidTr="009F19C3">
        <w:trPr>
          <w:cantSplit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4DD" w:rsidRPr="00C840C7" w:rsidRDefault="00A664DD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4DD" w:rsidRPr="00C840C7" w:rsidRDefault="00A664DD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Курс.  работы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4DD" w:rsidRPr="00C840C7" w:rsidRDefault="00923F84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</w:t>
            </w:r>
            <w:r w:rsidR="00A664DD" w:rsidRPr="00C840C7">
              <w:rPr>
                <w:rFonts w:ascii="Times New Roman" w:hAnsi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A664DD" w:rsidRPr="00C840C7" w:rsidRDefault="00C1187B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A664DD" w:rsidRPr="00C840C7" w:rsidTr="009F19C3">
        <w:trPr>
          <w:cantSplit/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смеестр</w:t>
            </w:r>
            <w:proofErr w:type="spellEnd"/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64DD" w:rsidRPr="00C840C7" w:rsidTr="009F19C3">
        <w:trPr>
          <w:cantSplit/>
          <w:trHeight w:val="6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до 15 чел.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32E26" w:rsidRPr="00C840C7" w:rsidTr="00132E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BC793A" w:rsidRDefault="00132E26" w:rsidP="00C54158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BC793A" w:rsidRDefault="00132E26" w:rsidP="00132E2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BC793A">
              <w:rPr>
                <w:b/>
                <w:sz w:val="22"/>
                <w:szCs w:val="22"/>
              </w:rPr>
              <w:t>Общеобразовательный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учебный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цикл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26" w:rsidRPr="00C840C7" w:rsidTr="00132E26">
        <w:trPr>
          <w:trHeight w:val="3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BC793A" w:rsidRDefault="00132E26" w:rsidP="00C54158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BC793A" w:rsidRDefault="00132E26" w:rsidP="00132E2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BC793A">
              <w:rPr>
                <w:b/>
                <w:sz w:val="22"/>
                <w:szCs w:val="22"/>
              </w:rPr>
              <w:t>Учебные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="001C25C1">
              <w:rPr>
                <w:rFonts w:ascii="Times New Roman" w:eastAsia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="001C25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1C25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173CD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="00173CD8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C25C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392969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392969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67AA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F67AA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67AA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67AA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67AA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B8D" w:rsidRPr="00C840C7" w:rsidTr="00906B8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906B8D" w:rsidRPr="00C840C7" w:rsidRDefault="00906B8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B8D" w:rsidRPr="00C840C7" w:rsidTr="00906B8D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392969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="00906B8D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B8D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8D" w:rsidRPr="00C840C7" w:rsidRDefault="00906B8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187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187B" w:rsidP="00C1187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158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8D6" w:rsidRPr="00C840C7" w:rsidTr="009F19C3">
        <w:trPr>
          <w:trHeight w:val="158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ОД.01.10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2969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8D6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8D6" w:rsidRPr="00C840C7" w:rsidRDefault="00FA28D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BC793A" w:rsidRDefault="00A664DD" w:rsidP="00C54158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ОД.02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BC793A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BC793A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Профильные учебные дисциплины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1C25C1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1C25C1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1C25C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25C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25C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25C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25C1" w:rsidP="001C2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25C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ОД.02.02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C25C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ОД.02.03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История искусства (с учетом вида ОПОП)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66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132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 w:rsidR="00132E26">
              <w:rPr>
                <w:rFonts w:ascii="Times New Roman" w:eastAsia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DD" w:rsidRPr="007464AB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64AB"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992F3D">
              <w:rPr>
                <w:rFonts w:ascii="Times New Roman" w:eastAsia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7464AB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64AB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992F3D">
              <w:rPr>
                <w:rFonts w:ascii="Times New Roman" w:eastAsia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7464AB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64AB">
              <w:rPr>
                <w:rFonts w:ascii="Times New Roman" w:eastAsia="Times New Roman" w:hAnsi="Times New Roman"/>
                <w:b/>
                <w:sz w:val="20"/>
                <w:szCs w:val="20"/>
              </w:rPr>
              <w:t>29</w:t>
            </w:r>
            <w:r w:rsidR="00992F3D">
              <w:rPr>
                <w:rFonts w:ascii="Times New Roman" w:eastAsia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7464AB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4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ОГСЭ.</w:t>
            </w:r>
          </w:p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F47F2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187B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187B" w:rsidP="00C1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5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Профессиональный </w:t>
            </w:r>
            <w:r w:rsidR="00132E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  <w:r w:rsidR="003111AC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  <w:r w:rsidR="003111AC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0B05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  <w:r w:rsidR="003111AC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ОП.00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F47F2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rPr>
          <w:trHeight w:val="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 xml:space="preserve">Литература (отечественная и </w:t>
            </w: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зарубежная)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14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664DD" w:rsidRPr="00C840C7" w:rsidTr="009F19C3"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7320CA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07B2E"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  <w:r w:rsidR="00907B2E" w:rsidRPr="00907B2E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7320CA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7320CA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="007320CA" w:rsidRPr="007320CA"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A3885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5A" w:rsidRPr="00C840C7" w:rsidTr="00AA78E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Художественно-творческая 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AA78EA" w:rsidRDefault="00AA78E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A78EA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BF47F2" w:rsidP="00AA7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</w:t>
            </w:r>
            <w:r w:rsidR="00AA78E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BE2E71" w:rsidRDefault="0032655A" w:rsidP="003A5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  <w:r w:rsidR="003A59AD">
              <w:rPr>
                <w:rFonts w:ascii="Times New Roman" w:eastAsia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55A" w:rsidRPr="00697D41" w:rsidRDefault="0032655A" w:rsidP="003A5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</w:t>
            </w:r>
            <w:r w:rsidR="003A59AD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6F1626" w:rsidRDefault="0032655A" w:rsidP="003A5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  <w:r w:rsidR="003A59AD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697D41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B30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664DD" w:rsidRPr="00C840C7" w:rsidTr="00BF47F2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Мастерство режиссера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A4316" w:rsidRDefault="00CA4316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316">
              <w:rPr>
                <w:rFonts w:ascii="Times New Roman" w:hAnsi="Times New Roman"/>
                <w:b/>
                <w:i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4,</w:t>
            </w:r>
            <w:r w:rsidR="00AA78EA">
              <w:rPr>
                <w:rFonts w:ascii="Times New Roman" w:hAnsi="Times New Roman"/>
                <w:sz w:val="20"/>
                <w:szCs w:val="20"/>
              </w:rPr>
              <w:t>6,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BE2E71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CA113D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2E7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сцены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Сценография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9A27B7" w:rsidRDefault="00CA113D" w:rsidP="006B30D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="006B30DB">
              <w:rPr>
                <w:rFonts w:ascii="Times New Roman" w:hAnsi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9A27B7" w:rsidRDefault="00CA113D" w:rsidP="006B30D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6B30DB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113D" w:rsidP="006B30D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6B30DB"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A113D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6B30D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2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2,4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="00BF47F2"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AA78E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392969" w:rsidRDefault="0032655A" w:rsidP="0039296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969">
              <w:rPr>
                <w:rFonts w:ascii="Times New Roman" w:hAnsi="Times New Roman"/>
                <w:sz w:val="20"/>
                <w:szCs w:val="20"/>
              </w:rPr>
              <w:t>7</w:t>
            </w:r>
            <w:r w:rsidR="00392969" w:rsidRPr="003929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392969" w:rsidRDefault="0032655A" w:rsidP="002A70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969">
              <w:rPr>
                <w:rFonts w:ascii="Times New Roman" w:hAnsi="Times New Roman"/>
                <w:sz w:val="20"/>
                <w:szCs w:val="20"/>
              </w:rPr>
              <w:t>2</w:t>
            </w:r>
            <w:r w:rsidR="002A70E7" w:rsidRPr="0039296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392969" w:rsidRDefault="0032655A" w:rsidP="002A70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969">
              <w:rPr>
                <w:rFonts w:ascii="Times New Roman" w:hAnsi="Times New Roman"/>
                <w:sz w:val="20"/>
                <w:szCs w:val="20"/>
              </w:rPr>
              <w:t>4</w:t>
            </w:r>
            <w:r w:rsidR="002A70E7" w:rsidRPr="003929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2A70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A70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6149C9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2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B52F1" w:rsidRPr="00C840C7" w:rsidRDefault="00BF47F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6B30DB" w:rsidP="006B30D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984E91" w:rsidP="006B30D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30D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144B72" w:rsidP="006B30D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B30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144B72" w:rsidP="006B30D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30D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6B30D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BF47F2" w:rsidRPr="00C840C7" w:rsidRDefault="00231488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984E9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984E9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491FE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E0586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0D156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0D1560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32655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265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32655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B30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B2BE8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4A4A14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Pr="00396B1D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BE8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4A4A14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366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Pr="00396B1D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2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2BE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8B2B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126A" w:rsidRPr="00C840C7" w:rsidTr="00BF47F2">
        <w:trPr>
          <w:trHeight w:val="251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9F4737" w:rsidRDefault="009F4737" w:rsidP="00C54158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737">
              <w:rPr>
                <w:rFonts w:ascii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914A44" w:rsidRDefault="0048126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126A" w:rsidRPr="00914A44" w:rsidRDefault="0048126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914A44" w:rsidRDefault="0048126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E14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8B52F1" w:rsidRPr="00C840C7" w:rsidTr="00BF47F2">
        <w:trPr>
          <w:trHeight w:val="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B850E2" w:rsidRPr="00C840C7" w:rsidRDefault="00B850E2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rPr>
          <w:trHeight w:val="1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rPr>
          <w:trHeight w:val="1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3F5287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rPr>
          <w:trHeight w:val="3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1F10A8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E14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Методика работы с любительским творческим коллективом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5C2E7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5C2E7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4A4A14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3669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0E56F5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6F5">
              <w:rPr>
                <w:rFonts w:ascii="Times New Roman" w:hAnsi="Times New Roman"/>
                <w:b/>
                <w:sz w:val="16"/>
                <w:szCs w:val="16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D74F88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4F88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13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13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13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13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E13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  <w:p w:rsidR="00B850E2" w:rsidRDefault="00B850E2" w:rsidP="00505E1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B850E2" w:rsidRDefault="00B850E2" w:rsidP="00505E1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624C44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E13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(индивидуальные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часы)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proofErr w:type="gram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05E13" w:rsidRPr="00C840C7" w:rsidTr="00BF47F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413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E13" w:rsidRPr="00C840C7" w:rsidRDefault="00505E13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EE413A" w:rsidRDefault="0082722B" w:rsidP="00505E1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2B" w:rsidRDefault="0082722B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Default="0082722B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505E1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EE413A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D83A5E" w:rsidRDefault="0082722B" w:rsidP="0082722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D83A5E" w:rsidRDefault="0082722B" w:rsidP="0082722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2B" w:rsidRPr="00D83A5E" w:rsidRDefault="0082722B" w:rsidP="0082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D83A5E" w:rsidRDefault="0082722B" w:rsidP="0082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D83A5E" w:rsidRDefault="0082722B" w:rsidP="0082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D83A5E" w:rsidRDefault="0082722B" w:rsidP="0082722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D83A5E" w:rsidRDefault="0082722B" w:rsidP="0082722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5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D83A5E" w:rsidRDefault="0082722B" w:rsidP="0082722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D83A5E" w:rsidRDefault="0082722B" w:rsidP="0082722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EE413A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2B" w:rsidRDefault="00DE7CA9" w:rsidP="0082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951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Default="00DE7CA9" w:rsidP="0082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DE7CA9" w:rsidP="0082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21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Мастерство режиссера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E11619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E11619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6E46B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6E46B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6E46B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6E46B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2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свето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звукорежиссуры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77203A" w:rsidRDefault="00807983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9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Музыкальное оформление спектакля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Сценарная композиция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E11619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E11619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40+</w:t>
            </w:r>
          </w:p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Сценическая практика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8+</w:t>
            </w:r>
          </w:p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9ин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8E2FDE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8E2FDE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8E2FDE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3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теории драмы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2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Всемирная драматургия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1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rPr>
          <w:trHeight w:val="4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7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397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01.01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2722B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2722B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2722B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2722B" w:rsidRDefault="0082722B" w:rsidP="00827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137436" w:rsidRDefault="0082722B" w:rsidP="0082722B">
            <w:pPr>
              <w:rPr>
                <w:rFonts w:ascii="Times New Roman" w:hAnsi="Times New Roman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обучения по циклам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5454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часов обучения по циклам ОПОП, включая федеральный компонент среднего (полного) общего образования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7560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722B" w:rsidRPr="00C840C7" w:rsidTr="00BF47F2">
        <w:trPr>
          <w:trHeight w:val="259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bCs/>
                <w:sz w:val="20"/>
                <w:szCs w:val="20"/>
              </w:rPr>
              <w:t>ПА.00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722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ПМ.02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«Педагогическая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C54158">
        <w:tc>
          <w:tcPr>
            <w:tcW w:w="739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Консультации по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обучающегося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в год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Изучаемых дисциплин и междисциплинарных курсов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2B" w:rsidRPr="00C840C7" w:rsidTr="00C54158">
        <w:tc>
          <w:tcPr>
            <w:tcW w:w="7396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722B" w:rsidRPr="00C840C7" w:rsidTr="00C54158">
        <w:tc>
          <w:tcPr>
            <w:tcW w:w="7396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2A0148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82722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2A0148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2722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B" w:rsidRPr="00C840C7" w:rsidRDefault="0082722B" w:rsidP="0082722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A664DD" w:rsidRPr="00C840C7" w:rsidRDefault="00A664DD" w:rsidP="00A664DD">
      <w:pPr>
        <w:ind w:left="426"/>
        <w:rPr>
          <w:rFonts w:ascii="Times New Roman" w:hAnsi="Times New Roman"/>
          <w:sz w:val="22"/>
          <w:szCs w:val="22"/>
        </w:rPr>
      </w:pPr>
    </w:p>
    <w:p w:rsidR="00A85FEA" w:rsidRPr="00BD0AB8" w:rsidRDefault="00BD0AB8">
      <w:pPr>
        <w:rPr>
          <w:rFonts w:ascii="Times New Roman" w:hAnsi="Times New Roman"/>
          <w:sz w:val="22"/>
          <w:szCs w:val="22"/>
        </w:rPr>
      </w:pPr>
      <w:r w:rsidRPr="00BD0AB8">
        <w:rPr>
          <w:rFonts w:ascii="Times New Roman" w:hAnsi="Times New Roman"/>
          <w:sz w:val="22"/>
          <w:szCs w:val="22"/>
        </w:rPr>
        <w:t>* - в том числе физическая культура (зачет)</w:t>
      </w:r>
    </w:p>
    <w:p w:rsidR="009B0270" w:rsidRDefault="009B0270"/>
    <w:p w:rsidR="009B0270" w:rsidRDefault="009B0270"/>
    <w:p w:rsidR="009B0270" w:rsidRDefault="009B0270"/>
    <w:p w:rsidR="00F6267F" w:rsidRDefault="00F6267F"/>
    <w:p w:rsidR="00BB6B87" w:rsidRPr="00BA261A" w:rsidRDefault="00BB6B87" w:rsidP="00BB6B87">
      <w:pPr>
        <w:ind w:left="426"/>
        <w:jc w:val="center"/>
        <w:rPr>
          <w:rFonts w:ascii="Times New Roman" w:hAnsi="Times New Roman"/>
          <w:b/>
        </w:rPr>
      </w:pPr>
      <w:r w:rsidRPr="00BA261A">
        <w:rPr>
          <w:rFonts w:ascii="Times New Roman" w:hAnsi="Times New Roman"/>
          <w:b/>
        </w:rPr>
        <w:t>РАСПРЕДЕЛЕНИЕ</w:t>
      </w:r>
    </w:p>
    <w:p w:rsidR="00BB6B87" w:rsidRPr="00BA261A" w:rsidRDefault="00BB6B87" w:rsidP="00BB6B87">
      <w:pPr>
        <w:ind w:left="426"/>
        <w:jc w:val="center"/>
        <w:rPr>
          <w:rFonts w:ascii="Times New Roman" w:hAnsi="Times New Roman"/>
        </w:rPr>
      </w:pPr>
      <w:r w:rsidRPr="00BA261A">
        <w:rPr>
          <w:rFonts w:ascii="Times New Roman" w:hAnsi="Times New Roman"/>
        </w:rPr>
        <w:t>индивидуальных занятий по семестрам</w:t>
      </w: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3951"/>
        <w:gridCol w:w="1263"/>
        <w:gridCol w:w="1264"/>
        <w:gridCol w:w="1264"/>
        <w:gridCol w:w="1264"/>
        <w:gridCol w:w="1263"/>
        <w:gridCol w:w="1264"/>
        <w:gridCol w:w="1264"/>
        <w:gridCol w:w="1337"/>
      </w:tblGrid>
      <w:tr w:rsidR="00BD2B8B" w:rsidRPr="002732E4" w:rsidTr="00BA261A">
        <w:tc>
          <w:tcPr>
            <w:tcW w:w="4077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B6B5C">
              <w:rPr>
                <w:rFonts w:ascii="Times New Roman" w:hAnsi="Times New Roman"/>
                <w:b/>
              </w:rPr>
              <w:t xml:space="preserve"> семестр</w:t>
            </w:r>
          </w:p>
          <w:p w:rsidR="00BD2B8B" w:rsidRPr="00595579" w:rsidRDefault="00BD2B8B" w:rsidP="00BD2B8B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B6B5C">
              <w:rPr>
                <w:rFonts w:ascii="Times New Roman" w:hAnsi="Times New Roman"/>
                <w:b/>
              </w:rPr>
              <w:t xml:space="preserve">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353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BD2B8B" w:rsidRDefault="00BD2B8B" w:rsidP="00BD2B8B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  <w:p w:rsidR="00F3743F" w:rsidRPr="009B6B5C" w:rsidRDefault="00F3743F" w:rsidP="00BD2B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B8B" w:rsidRPr="002732E4" w:rsidTr="00BA261A">
        <w:tc>
          <w:tcPr>
            <w:tcW w:w="4077" w:type="dxa"/>
            <w:vAlign w:val="center"/>
          </w:tcPr>
          <w:p w:rsidR="00BD2B8B" w:rsidRPr="002732E4" w:rsidRDefault="00BD2B8B" w:rsidP="009946C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 w:rsidR="009946CF">
              <w:rPr>
                <w:rFonts w:ascii="Times New Roman" w:eastAsia="Times New Roman" w:hAnsi="Times New Roman"/>
              </w:rPr>
              <w:t>Режиссура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8B" w:rsidRPr="002732E4" w:rsidTr="00BA261A">
        <w:tc>
          <w:tcPr>
            <w:tcW w:w="4077" w:type="dxa"/>
            <w:vAlign w:val="center"/>
          </w:tcPr>
          <w:p w:rsidR="00BD2B8B" w:rsidRPr="002732E4" w:rsidRDefault="00BD2B8B" w:rsidP="009946C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МДК  0</w:t>
            </w:r>
            <w:r w:rsidR="009946CF"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.01 «</w:t>
            </w:r>
            <w:r w:rsidR="009946CF">
              <w:rPr>
                <w:rFonts w:ascii="Times New Roman" w:hAnsi="Times New Roman"/>
              </w:rPr>
              <w:t>Музыкальное оформление спектакля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8B" w:rsidRPr="002732E4" w:rsidTr="00BA261A">
        <w:tc>
          <w:tcPr>
            <w:tcW w:w="4077" w:type="dxa"/>
          </w:tcPr>
          <w:p w:rsidR="00BD2B8B" w:rsidRPr="00BA261A" w:rsidRDefault="00BD2B8B" w:rsidP="00BA261A">
            <w:pPr>
              <w:rPr>
                <w:rFonts w:ascii="Times New Roman" w:hAnsi="Times New Roman"/>
              </w:rPr>
            </w:pPr>
            <w:r w:rsidRPr="00BA261A">
              <w:rPr>
                <w:rFonts w:ascii="Times New Roman" w:hAnsi="Times New Roman"/>
              </w:rPr>
              <w:t>МДК  0</w:t>
            </w:r>
            <w:r w:rsidR="001D5136" w:rsidRPr="00BA261A">
              <w:rPr>
                <w:rFonts w:ascii="Times New Roman" w:hAnsi="Times New Roman"/>
              </w:rPr>
              <w:t>1</w:t>
            </w:r>
            <w:r w:rsidRPr="00BA261A">
              <w:rPr>
                <w:rFonts w:ascii="Times New Roman" w:hAnsi="Times New Roman"/>
              </w:rPr>
              <w:t>.0</w:t>
            </w:r>
            <w:r w:rsidR="001D5136" w:rsidRPr="00BA261A">
              <w:rPr>
                <w:rFonts w:ascii="Times New Roman" w:hAnsi="Times New Roman"/>
              </w:rPr>
              <w:t>2</w:t>
            </w:r>
            <w:r w:rsidRPr="00BA261A">
              <w:rPr>
                <w:rFonts w:ascii="Times New Roman" w:hAnsi="Times New Roman"/>
              </w:rPr>
              <w:t xml:space="preserve"> «</w:t>
            </w:r>
            <w:r w:rsidR="00C54158" w:rsidRPr="00BA261A">
              <w:rPr>
                <w:rFonts w:ascii="Times New Roman" w:hAnsi="Times New Roman"/>
              </w:rPr>
              <w:t>Актерское мастерство</w:t>
            </w:r>
            <w:r w:rsidRPr="00BA2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212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212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C54158" w:rsidRPr="002732E4" w:rsidRDefault="00C54158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(вкл.)</w:t>
            </w:r>
          </w:p>
        </w:tc>
        <w:tc>
          <w:tcPr>
            <w:tcW w:w="1276" w:type="dxa"/>
          </w:tcPr>
          <w:p w:rsidR="00C54158" w:rsidRPr="002732E4" w:rsidRDefault="00C54158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(вкл.)</w:t>
            </w:r>
          </w:p>
        </w:tc>
        <w:tc>
          <w:tcPr>
            <w:tcW w:w="1275" w:type="dxa"/>
          </w:tcPr>
          <w:p w:rsidR="00C54158" w:rsidRPr="002732E4" w:rsidRDefault="00C54158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(вкл.)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D51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D5136" w:rsidRPr="002732E4">
              <w:rPr>
                <w:rFonts w:ascii="Times New Roman" w:hAnsi="Times New Roman"/>
              </w:rPr>
              <w:t xml:space="preserve"> ч.</w:t>
            </w:r>
          </w:p>
        </w:tc>
      </w:tr>
      <w:tr w:rsidR="00BD2B8B" w:rsidRPr="002732E4" w:rsidTr="00BA261A">
        <w:tc>
          <w:tcPr>
            <w:tcW w:w="4077" w:type="dxa"/>
          </w:tcPr>
          <w:p w:rsidR="00BD2B8B" w:rsidRPr="00BA261A" w:rsidRDefault="00BD2B8B" w:rsidP="00BA261A">
            <w:pPr>
              <w:rPr>
                <w:rFonts w:ascii="Times New Roman" w:hAnsi="Times New Roman"/>
              </w:rPr>
            </w:pPr>
            <w:r w:rsidRPr="00BA261A">
              <w:rPr>
                <w:rFonts w:ascii="Times New Roman" w:hAnsi="Times New Roman"/>
              </w:rPr>
              <w:t>МДК  0</w:t>
            </w:r>
            <w:r w:rsidR="00C54158" w:rsidRPr="00BA261A">
              <w:rPr>
                <w:rFonts w:ascii="Times New Roman" w:hAnsi="Times New Roman"/>
              </w:rPr>
              <w:t>1</w:t>
            </w:r>
            <w:r w:rsidRPr="00BA261A">
              <w:rPr>
                <w:rFonts w:ascii="Times New Roman" w:hAnsi="Times New Roman"/>
              </w:rPr>
              <w:t>.0</w:t>
            </w:r>
            <w:r w:rsidR="00C54158" w:rsidRPr="00BA261A">
              <w:rPr>
                <w:rFonts w:ascii="Times New Roman" w:hAnsi="Times New Roman"/>
              </w:rPr>
              <w:t>2</w:t>
            </w:r>
            <w:r w:rsidRPr="00BA261A">
              <w:rPr>
                <w:rFonts w:ascii="Times New Roman" w:hAnsi="Times New Roman"/>
              </w:rPr>
              <w:t xml:space="preserve"> «</w:t>
            </w:r>
            <w:r w:rsidR="00C54158" w:rsidRPr="00BA261A">
              <w:rPr>
                <w:rFonts w:ascii="Times New Roman" w:hAnsi="Times New Roman"/>
              </w:rPr>
              <w:t>Сценическая речь</w:t>
            </w:r>
            <w:r w:rsidRPr="00BA2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12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C54158" w:rsidRPr="002732E4" w:rsidRDefault="00BD2B8B" w:rsidP="00BA261A">
            <w:pPr>
              <w:jc w:val="center"/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5 ч.</w:t>
            </w:r>
            <w:r w:rsidR="00C54158">
              <w:rPr>
                <w:rFonts w:ascii="Times New Roman" w:hAnsi="Times New Roman"/>
              </w:rPr>
              <w:t>(вкл.)</w:t>
            </w:r>
          </w:p>
        </w:tc>
        <w:tc>
          <w:tcPr>
            <w:tcW w:w="1275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353" w:type="dxa"/>
          </w:tcPr>
          <w:p w:rsidR="00BD2B8B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8B" w:rsidRPr="002732E4" w:rsidTr="00BA261A">
        <w:tc>
          <w:tcPr>
            <w:tcW w:w="4077" w:type="dxa"/>
            <w:vAlign w:val="center"/>
          </w:tcPr>
          <w:p w:rsidR="00BD2B8B" w:rsidRPr="002732E4" w:rsidRDefault="00BD2B8B" w:rsidP="001D5136">
            <w:pPr>
              <w:rPr>
                <w:rFonts w:ascii="Times New Roman" w:hAnsi="Times New Roman"/>
              </w:rPr>
            </w:pPr>
            <w:r w:rsidRPr="001D5136">
              <w:rPr>
                <w:rFonts w:ascii="Times New Roman" w:hAnsi="Times New Roman"/>
              </w:rPr>
              <w:t>МДК 0</w:t>
            </w:r>
            <w:r w:rsidR="001D5136">
              <w:rPr>
                <w:rFonts w:ascii="Times New Roman" w:hAnsi="Times New Roman"/>
              </w:rPr>
              <w:t>1</w:t>
            </w:r>
            <w:r w:rsidRPr="001D5136">
              <w:rPr>
                <w:rFonts w:ascii="Times New Roman" w:hAnsi="Times New Roman"/>
              </w:rPr>
              <w:t>.0</w:t>
            </w:r>
            <w:r w:rsidR="001D5136">
              <w:rPr>
                <w:rFonts w:ascii="Times New Roman" w:hAnsi="Times New Roman"/>
              </w:rPr>
              <w:t>2</w:t>
            </w:r>
            <w:r w:rsidRPr="001D5136">
              <w:rPr>
                <w:rFonts w:ascii="Times New Roman" w:hAnsi="Times New Roman"/>
              </w:rPr>
              <w:t xml:space="preserve"> «</w:t>
            </w:r>
            <w:r w:rsidR="001D5136">
              <w:rPr>
                <w:rFonts w:ascii="Times New Roman" w:hAnsi="Times New Roman"/>
              </w:rPr>
              <w:t>Грим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1D5136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BD2B8B" w:rsidRPr="002732E4" w:rsidRDefault="00BD2B8B" w:rsidP="001D5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1D5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121236" w:rsidRPr="002732E4" w:rsidTr="00BA261A">
        <w:tc>
          <w:tcPr>
            <w:tcW w:w="4077" w:type="dxa"/>
            <w:vAlign w:val="center"/>
          </w:tcPr>
          <w:p w:rsidR="00121236" w:rsidRPr="002732E4" w:rsidRDefault="00121236" w:rsidP="00121236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.02 «</w:t>
            </w:r>
            <w:r>
              <w:rPr>
                <w:rFonts w:ascii="Times New Roman" w:hAnsi="Times New Roman"/>
              </w:rPr>
              <w:t>Сценическая практика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33D83" w:rsidRPr="002732E4" w:rsidRDefault="00121236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32E4">
              <w:rPr>
                <w:rFonts w:ascii="Times New Roman" w:hAnsi="Times New Roman"/>
              </w:rPr>
              <w:t xml:space="preserve"> ч.</w:t>
            </w:r>
            <w:r w:rsidR="00D33D83">
              <w:rPr>
                <w:rFonts w:ascii="Times New Roman" w:hAnsi="Times New Roman"/>
              </w:rPr>
              <w:t>(вкл.)</w:t>
            </w:r>
          </w:p>
        </w:tc>
        <w:tc>
          <w:tcPr>
            <w:tcW w:w="1276" w:type="dxa"/>
          </w:tcPr>
          <w:p w:rsidR="00121236" w:rsidRPr="002732E4" w:rsidRDefault="00121236" w:rsidP="00923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121236" w:rsidRPr="002732E4" w:rsidRDefault="00121236" w:rsidP="00923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121236" w:rsidRPr="002732E4" w:rsidRDefault="00121236" w:rsidP="00923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</w:tr>
      <w:tr w:rsidR="00121236" w:rsidRPr="002732E4" w:rsidTr="00BA261A">
        <w:tc>
          <w:tcPr>
            <w:tcW w:w="4077" w:type="dxa"/>
            <w:vAlign w:val="center"/>
          </w:tcPr>
          <w:p w:rsidR="00121236" w:rsidRPr="009B6B5C" w:rsidRDefault="00121236" w:rsidP="00C54158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275" w:type="dxa"/>
          </w:tcPr>
          <w:p w:rsidR="00121236" w:rsidRPr="009B6B5C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21236" w:rsidRPr="00EB63F9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1EA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3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4F1EA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BB6B87" w:rsidRDefault="00BB6B87" w:rsidP="00BB6B87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BA261A" w:rsidRDefault="00BA261A" w:rsidP="00BA261A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BA261A" w:rsidTr="00C1572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Обучение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lastRenderedPageBreak/>
              <w:t>междисциплинарным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lastRenderedPageBreak/>
              <w:t>Учебная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</w:rPr>
            </w:pPr>
          </w:p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Промежуточная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BA261A" w:rsidTr="00C1572D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130FF0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</w:t>
            </w:r>
            <w:r w:rsidR="00BA261A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 </w:t>
            </w:r>
            <w:r w:rsidR="00BA261A"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 w:rsidR="00BA261A"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  <w:r w:rsidR="00266F3A" w:rsidRPr="00BA40CC"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  <w:r w:rsidR="00266F3A" w:rsidRPr="00BA40C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  <w:r w:rsidR="00266F3A" w:rsidRPr="00BA40CC"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  <w:r w:rsidR="00266F3A"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</w:t>
            </w:r>
            <w:r w:rsidR="00266F3A" w:rsidRPr="00BA40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BA261A" w:rsidRDefault="00BA261A" w:rsidP="00BA261A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BA261A" w:rsidTr="00BA261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BA261A" w:rsidTr="00BA261A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BA261A" w:rsidRDefault="00BA261A" w:rsidP="00C1572D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</w:pPr>
            <w:r>
              <w:t>1</w:t>
            </w:r>
            <w:r w:rsidR="00BA40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</w:pPr>
            <w:r>
              <w:t>2</w:t>
            </w:r>
            <w:r w:rsidR="00BA40C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</w:t>
            </w:r>
            <w:r w:rsidR="00BA40CC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A40CC">
              <w:rPr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Pr="00C77B3F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BA261A" w:rsidRDefault="00BA261A" w:rsidP="00BB6B87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BA261A" w:rsidRPr="0090178F" w:rsidRDefault="00BA261A" w:rsidP="00BA26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BA261A" w:rsidRPr="0090178F" w:rsidRDefault="00BA261A" w:rsidP="00BA26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90178F">
        <w:rPr>
          <w:rFonts w:ascii="Times New Roman" w:hAnsi="Times New Roman"/>
        </w:rPr>
        <w:t>им.В.Т.Чисталева</w:t>
      </w:r>
      <w:proofErr w:type="spellEnd"/>
      <w:r w:rsidRPr="0090178F">
        <w:rPr>
          <w:rFonts w:ascii="Times New Roman" w:hAnsi="Times New Roman"/>
        </w:rPr>
        <w:t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 w:rsidR="007578B9" w:rsidRPr="0090178F">
        <w:rPr>
          <w:rFonts w:ascii="Times New Roman" w:hAnsi="Times New Roman"/>
        </w:rPr>
        <w:t>82</w:t>
      </w:r>
      <w:r w:rsidRPr="0090178F">
        <w:rPr>
          <w:rFonts w:ascii="Times New Roman" w:hAnsi="Times New Roman"/>
        </w:rPr>
        <w:t xml:space="preserve">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="007578B9"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</w:t>
      </w:r>
      <w:r w:rsidR="007578B9" w:rsidRPr="0090178F">
        <w:rPr>
          <w:rFonts w:ascii="Times New Roman" w:hAnsi="Times New Roman"/>
          <w:b/>
        </w:rPr>
        <w:t>1</w:t>
      </w:r>
      <w:r w:rsidR="001C25C1">
        <w:rPr>
          <w:rFonts w:ascii="Times New Roman" w:hAnsi="Times New Roman"/>
          <w:b/>
        </w:rPr>
        <w:t xml:space="preserve"> </w:t>
      </w:r>
      <w:r w:rsidR="007578B9" w:rsidRPr="0090178F">
        <w:rPr>
          <w:rFonts w:ascii="Times New Roman" w:hAnsi="Times New Roman"/>
          <w:b/>
        </w:rPr>
        <w:t>Народное художественное творчество</w:t>
      </w:r>
      <w:r w:rsidRPr="0090178F">
        <w:rPr>
          <w:rFonts w:ascii="Times New Roman" w:hAnsi="Times New Roman"/>
        </w:rPr>
        <w:t xml:space="preserve"> по виду</w:t>
      </w:r>
      <w:r w:rsidR="007578B9" w:rsidRPr="0090178F">
        <w:rPr>
          <w:rFonts w:ascii="Times New Roman" w:hAnsi="Times New Roman"/>
        </w:rPr>
        <w:t xml:space="preserve"> Театральное творчество</w:t>
      </w:r>
      <w:r w:rsidRPr="0090178F">
        <w:rPr>
          <w:rFonts w:ascii="Times New Roman" w:hAnsi="Times New Roman"/>
        </w:rPr>
        <w:t xml:space="preserve"> углубленной подготовки</w:t>
      </w:r>
      <w:r w:rsidR="00130FF0">
        <w:rPr>
          <w:rFonts w:ascii="Times New Roman" w:hAnsi="Times New Roman"/>
        </w:rPr>
        <w:t>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Квалификация: </w:t>
      </w:r>
      <w:r w:rsidR="0090178F" w:rsidRPr="0090178F">
        <w:rPr>
          <w:rFonts w:ascii="Times New Roman" w:hAnsi="Times New Roman"/>
        </w:rPr>
        <w:t>Руководитель любительского творческого коллектива, преподаватель</w:t>
      </w:r>
      <w:r w:rsidRPr="0090178F">
        <w:rPr>
          <w:rFonts w:ascii="Times New Roman" w:hAnsi="Times New Roman"/>
        </w:rPr>
        <w:t>.</w:t>
      </w:r>
    </w:p>
    <w:p w:rsidR="00BA261A" w:rsidRPr="0090178F" w:rsidRDefault="00BA261A" w:rsidP="00BA261A">
      <w:pPr>
        <w:pStyle w:val="3"/>
        <w:numPr>
          <w:ilvl w:val="0"/>
          <w:numId w:val="43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90178F" w:rsidRPr="0090178F" w:rsidRDefault="0090178F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lastRenderedPageBreak/>
        <w:t>производственная практика (преддипломная);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 w:rsidR="002B5B8B"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BA261A" w:rsidRPr="0090178F" w:rsidRDefault="00BA261A" w:rsidP="00BA261A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 w:rsidR="002B5B8B"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BA261A" w:rsidRPr="0090178F" w:rsidRDefault="00BA261A" w:rsidP="00BA261A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A261A" w:rsidRPr="0090178F" w:rsidRDefault="00BA261A" w:rsidP="00BA261A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BA261A" w:rsidRDefault="00BA261A" w:rsidP="00BA261A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A518F6" w:rsidRPr="00D04114" w:rsidRDefault="00A518F6" w:rsidP="00A518F6">
      <w:pPr>
        <w:widowControl w:val="0"/>
        <w:numPr>
          <w:ilvl w:val="0"/>
          <w:numId w:val="47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>
        <w:rPr>
          <w:rFonts w:ascii="Times New Roman" w:hAnsi="Times New Roman"/>
        </w:rPr>
        <w:t xml:space="preserve">География 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 xml:space="preserve">. 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о33</w:t>
      </w:r>
      <w:r w:rsidRPr="00D04114">
        <w:rPr>
          <w:rFonts w:ascii="Times New Roman" w:eastAsia="Times New Roman" w:hAnsi="Times New Roman"/>
        </w:rPr>
        <w:t xml:space="preserve"> час</w:t>
      </w:r>
      <w:r>
        <w:rPr>
          <w:rFonts w:ascii="Times New Roman" w:eastAsia="Times New Roman" w:hAnsi="Times New Roman"/>
        </w:rPr>
        <w:t>а</w:t>
      </w:r>
      <w:r w:rsidRPr="00D04114">
        <w:rPr>
          <w:rFonts w:ascii="Times New Roman" w:eastAsia="Times New Roman" w:hAnsi="Times New Roman"/>
        </w:rPr>
        <w:t xml:space="preserve">, в том числе 8 ч.  аудиторной нагрузки </w:t>
      </w:r>
      <w:r>
        <w:rPr>
          <w:rFonts w:ascii="Times New Roman" w:eastAsia="Times New Roman" w:hAnsi="Times New Roman"/>
        </w:rPr>
        <w:t>и 25</w:t>
      </w:r>
      <w:r w:rsidRPr="00D04114">
        <w:rPr>
          <w:rFonts w:ascii="Times New Roman" w:eastAsia="Times New Roman" w:hAnsi="Times New Roman"/>
        </w:rPr>
        <w:t xml:space="preserve">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 w:rsidR="002B5B8B"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 w:rsidR="002B5B8B">
        <w:rPr>
          <w:rFonts w:ascii="Times New Roman" w:hAnsi="Times New Roman"/>
        </w:rPr>
        <w:t xml:space="preserve">Народное художественное </w:t>
      </w:r>
      <w:r w:rsidR="002B5B8B">
        <w:rPr>
          <w:rFonts w:ascii="Times New Roman" w:hAnsi="Times New Roman"/>
        </w:rPr>
        <w:lastRenderedPageBreak/>
        <w:t>творчество</w:t>
      </w:r>
      <w:r w:rsidRPr="0090178F">
        <w:rPr>
          <w:rFonts w:ascii="Times New Roman" w:hAnsi="Times New Roman"/>
        </w:rPr>
        <w:t>» по виду «</w:t>
      </w:r>
      <w:r w:rsidR="002B5B8B">
        <w:rPr>
          <w:rFonts w:ascii="Times New Roman" w:hAnsi="Times New Roman"/>
        </w:rPr>
        <w:t>Театральное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 w:rsidR="002B5B8B"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 w:rsidR="002B5B8B"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 xml:space="preserve">  (по видам)</w:t>
      </w:r>
      <w:r w:rsidR="002B5B8B"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BA261A" w:rsidRPr="0090178F" w:rsidRDefault="00BA261A" w:rsidP="00BA261A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proofErr w:type="spellStart"/>
      <w:r w:rsidR="00A93F00">
        <w:rPr>
          <w:rFonts w:ascii="Times New Roman" w:eastAsia="Times New Roman" w:hAnsi="Times New Roman"/>
        </w:rPr>
        <w:t>свето</w:t>
      </w:r>
      <w:proofErr w:type="spellEnd"/>
      <w:r w:rsidR="00A93F00">
        <w:rPr>
          <w:rFonts w:ascii="Times New Roman" w:eastAsia="Times New Roman" w:hAnsi="Times New Roman"/>
        </w:rPr>
        <w:t xml:space="preserve"> и звукорежиссуры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Музыкальное оформление спектакля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Сценарная композиция</w:t>
      </w:r>
      <w:r w:rsidRPr="0090178F">
        <w:rPr>
          <w:rFonts w:ascii="Times New Roman" w:eastAsia="Times New Roman" w:hAnsi="Times New Roman"/>
        </w:rPr>
        <w:t>», «Танец», «Вокальный ансамбль», «</w:t>
      </w:r>
      <w:r w:rsidR="00A93F00"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Основы теории драмы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Всемирная драматургия</w:t>
      </w:r>
      <w:r w:rsidRPr="0090178F">
        <w:rPr>
          <w:rFonts w:ascii="Times New Roman" w:eastAsia="Times New Roman" w:hAnsi="Times New Roman"/>
        </w:rPr>
        <w:t>».</w:t>
      </w:r>
    </w:p>
    <w:p w:rsidR="00BA261A" w:rsidRPr="0090178F" w:rsidRDefault="00BA261A" w:rsidP="00BA261A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учебных дисциплин Общего гуманитарного и социально-экономического цикла </w:t>
      </w:r>
      <w:r w:rsidR="00A93F00"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 w:rsidR="00A93F00"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 w:rsidR="00A93F00"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BA261A" w:rsidRPr="0090178F" w:rsidRDefault="00BA261A" w:rsidP="00BA261A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 w:rsidR="008B402A">
        <w:rPr>
          <w:rFonts w:ascii="Times New Roman" w:hAnsi="Times New Roman"/>
        </w:rPr>
        <w:t>260</w:t>
      </w:r>
      <w:r w:rsidRPr="0090178F">
        <w:rPr>
          <w:rFonts w:ascii="Times New Roman" w:hAnsi="Times New Roman"/>
        </w:rPr>
        <w:t xml:space="preserve"> часа вариативной части.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 w:rsidR="00C1572D"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 w:rsidR="00C1572D"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BA261A" w:rsidRPr="00B62CA9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 w:rsidR="008B402A"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B62CA9" w:rsidRPr="0090178F" w:rsidRDefault="00B62CA9" w:rsidP="00B62CA9">
      <w:pPr>
        <w:widowControl w:val="0"/>
        <w:suppressAutoHyphens/>
        <w:ind w:left="720"/>
        <w:jc w:val="both"/>
        <w:rPr>
          <w:rFonts w:ascii="Times New Roman" w:eastAsia="Times New Roman" w:hAnsi="Times New Roman"/>
        </w:rPr>
      </w:pPr>
    </w:p>
    <w:p w:rsidR="00BA261A" w:rsidRPr="0090178F" w:rsidRDefault="00BA261A" w:rsidP="00BA261A">
      <w:pPr>
        <w:pStyle w:val="ad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>Учебная практика  (по профилю специальности) проводится  в</w:t>
      </w:r>
      <w:r w:rsidR="008B402A"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 w:rsidR="008B402A">
        <w:rPr>
          <w:rFonts w:ascii="Times New Roman" w:hAnsi="Times New Roman"/>
        </w:rPr>
        <w:t>ах</w:t>
      </w:r>
      <w:r w:rsidR="00D025CD">
        <w:rPr>
          <w:rFonts w:ascii="Times New Roman" w:hAnsi="Times New Roman"/>
        </w:rPr>
        <w:t xml:space="preserve"> </w:t>
      </w:r>
      <w:r w:rsidR="00FC27D7" w:rsidRPr="0090178F">
        <w:rPr>
          <w:rFonts w:ascii="Times New Roman" w:hAnsi="Times New Roman"/>
        </w:rPr>
        <w:t xml:space="preserve">рассредоточено, чередуясь с теоретическими занятиями </w:t>
      </w:r>
      <w:r w:rsidR="008B402A" w:rsidRPr="0090178F">
        <w:rPr>
          <w:rFonts w:ascii="Times New Roman" w:hAnsi="Times New Roman"/>
        </w:rPr>
        <w:t>(2 недели-72 ч</w:t>
      </w:r>
      <w:r w:rsidR="00FC27D7">
        <w:rPr>
          <w:rFonts w:ascii="Times New Roman" w:hAnsi="Times New Roman"/>
        </w:rPr>
        <w:t>)</w:t>
      </w:r>
      <w:r w:rsidR="008B402A">
        <w:rPr>
          <w:rFonts w:ascii="Times New Roman" w:hAnsi="Times New Roman"/>
        </w:rPr>
        <w:t>.</w:t>
      </w:r>
    </w:p>
    <w:p w:rsidR="00BA261A" w:rsidRPr="00A32A60" w:rsidRDefault="00BA261A" w:rsidP="00BA261A">
      <w:pPr>
        <w:pStyle w:val="ad"/>
        <w:widowControl w:val="0"/>
        <w:numPr>
          <w:ilvl w:val="0"/>
          <w:numId w:val="44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 w:rsidR="008B402A">
        <w:rPr>
          <w:rFonts w:ascii="Times New Roman" w:hAnsi="Times New Roman"/>
        </w:rPr>
        <w:t>7</w:t>
      </w:r>
      <w:r w:rsidRPr="0090178F">
        <w:rPr>
          <w:rFonts w:ascii="Times New Roman" w:hAnsi="Times New Roman"/>
        </w:rPr>
        <w:t xml:space="preserve"> недель  и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 w:rsidR="008B402A"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 w:rsidR="008B402A"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 w:rsidR="008B402A"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 w:rsidR="008B402A"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 w:rsidR="008B402A"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 w:rsidR="008B402A"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 w:rsidR="008B402A"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 w:rsidR="008B402A"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 w:rsidR="008B402A"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 w:rsidR="008B402A"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 w:rsidR="008B402A"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 w:rsidR="008B402A">
        <w:rPr>
          <w:rFonts w:ascii="Times New Roman" w:hAnsi="Times New Roman"/>
        </w:rPr>
        <w:t xml:space="preserve"> 8</w:t>
      </w:r>
      <w:r w:rsidR="00351A2C">
        <w:rPr>
          <w:rFonts w:ascii="Times New Roman" w:hAnsi="Times New Roman"/>
        </w:rPr>
        <w:t xml:space="preserve">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 w:rsidR="00351A2C"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 w:rsidR="00351A2C"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 w:rsidR="00351A2C"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A00092" w:rsidRDefault="00A00092" w:rsidP="00A00092">
      <w:pPr>
        <w:pStyle w:val="ad"/>
        <w:widowControl w:val="0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показа.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По завершению освоения профессиональных модулей проводится комплексный экзамен (квалификационный), направленный на </w:t>
      </w:r>
      <w:r w:rsidRPr="0090178F">
        <w:rPr>
          <w:rFonts w:ascii="Times New Roman" w:hAnsi="Times New Roman"/>
        </w:rPr>
        <w:lastRenderedPageBreak/>
        <w:t>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 w:rsidR="00B34667"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 w:rsidR="00B34667">
        <w:rPr>
          <w:rFonts w:ascii="Times New Roman" w:hAnsi="Times New Roman"/>
          <w:color w:val="000000"/>
          <w:lang w:eastAsia="ru-RU"/>
        </w:rPr>
        <w:t>ной квалификационной работы  -</w:t>
      </w:r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Государственный экзамен "</w:t>
      </w:r>
      <w:r w:rsidR="00B34667">
        <w:rPr>
          <w:rFonts w:ascii="Times New Roman" w:hAnsi="Times New Roman"/>
          <w:color w:val="000000"/>
          <w:lang w:eastAsia="ru-RU"/>
        </w:rPr>
        <w:t>Педагогическая подготовка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 w:rsidR="00B34667">
        <w:rPr>
          <w:rFonts w:ascii="Times New Roman" w:hAnsi="Times New Roman"/>
          <w:color w:val="000000"/>
          <w:lang w:eastAsia="ru-RU"/>
        </w:rPr>
        <w:t>.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sectPr w:rsidR="00BA261A" w:rsidRPr="0090178F" w:rsidSect="009F19C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0" w15:restartNumberingAfterBreak="0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36"/>
  </w:num>
  <w:num w:numId="5">
    <w:abstractNumId w:val="28"/>
  </w:num>
  <w:num w:numId="6">
    <w:abstractNumId w:val="14"/>
  </w:num>
  <w:num w:numId="7">
    <w:abstractNumId w:val="29"/>
  </w:num>
  <w:num w:numId="8">
    <w:abstractNumId w:val="7"/>
  </w:num>
  <w:num w:numId="9">
    <w:abstractNumId w:val="35"/>
  </w:num>
  <w:num w:numId="10">
    <w:abstractNumId w:val="6"/>
  </w:num>
  <w:num w:numId="11">
    <w:abstractNumId w:val="15"/>
  </w:num>
  <w:num w:numId="12">
    <w:abstractNumId w:val="21"/>
  </w:num>
  <w:num w:numId="13">
    <w:abstractNumId w:val="38"/>
  </w:num>
  <w:num w:numId="14">
    <w:abstractNumId w:val="11"/>
  </w:num>
  <w:num w:numId="15">
    <w:abstractNumId w:val="19"/>
  </w:num>
  <w:num w:numId="16">
    <w:abstractNumId w:val="31"/>
  </w:num>
  <w:num w:numId="17">
    <w:abstractNumId w:val="37"/>
  </w:num>
  <w:num w:numId="18">
    <w:abstractNumId w:val="16"/>
  </w:num>
  <w:num w:numId="19">
    <w:abstractNumId w:val="32"/>
  </w:num>
  <w:num w:numId="20">
    <w:abstractNumId w:val="2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26"/>
  </w:num>
  <w:num w:numId="34">
    <w:abstractNumId w:val="22"/>
  </w:num>
  <w:num w:numId="35">
    <w:abstractNumId w:val="23"/>
  </w:num>
  <w:num w:numId="36">
    <w:abstractNumId w:val="12"/>
  </w:num>
  <w:num w:numId="37">
    <w:abstractNumId w:val="25"/>
  </w:num>
  <w:num w:numId="38">
    <w:abstractNumId w:val="17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DD"/>
    <w:rsid w:val="0004057E"/>
    <w:rsid w:val="00050EC3"/>
    <w:rsid w:val="00054AE4"/>
    <w:rsid w:val="00062D17"/>
    <w:rsid w:val="0008039B"/>
    <w:rsid w:val="0008398F"/>
    <w:rsid w:val="000A6CB1"/>
    <w:rsid w:val="000B05C6"/>
    <w:rsid w:val="000D1560"/>
    <w:rsid w:val="000D1904"/>
    <w:rsid w:val="000E56F5"/>
    <w:rsid w:val="00121236"/>
    <w:rsid w:val="00130FF0"/>
    <w:rsid w:val="00132E26"/>
    <w:rsid w:val="00137436"/>
    <w:rsid w:val="00144B72"/>
    <w:rsid w:val="0016216D"/>
    <w:rsid w:val="00173CD8"/>
    <w:rsid w:val="00183C6E"/>
    <w:rsid w:val="001A3885"/>
    <w:rsid w:val="001C1D84"/>
    <w:rsid w:val="001C25C1"/>
    <w:rsid w:val="001C4AAD"/>
    <w:rsid w:val="001D5136"/>
    <w:rsid w:val="001F0877"/>
    <w:rsid w:val="001F10A8"/>
    <w:rsid w:val="00231488"/>
    <w:rsid w:val="0023586C"/>
    <w:rsid w:val="00245843"/>
    <w:rsid w:val="00265725"/>
    <w:rsid w:val="00266F3A"/>
    <w:rsid w:val="002A0148"/>
    <w:rsid w:val="002A332F"/>
    <w:rsid w:val="002A70E7"/>
    <w:rsid w:val="002B4FE8"/>
    <w:rsid w:val="002B5B8B"/>
    <w:rsid w:val="002F2AC1"/>
    <w:rsid w:val="003111AC"/>
    <w:rsid w:val="0032655A"/>
    <w:rsid w:val="00335791"/>
    <w:rsid w:val="00351A2C"/>
    <w:rsid w:val="00355F7D"/>
    <w:rsid w:val="00373F4B"/>
    <w:rsid w:val="00383F7B"/>
    <w:rsid w:val="00390CA6"/>
    <w:rsid w:val="00392969"/>
    <w:rsid w:val="00393806"/>
    <w:rsid w:val="003A59AD"/>
    <w:rsid w:val="003B7225"/>
    <w:rsid w:val="003C2705"/>
    <w:rsid w:val="003C6909"/>
    <w:rsid w:val="003D36D1"/>
    <w:rsid w:val="003F5287"/>
    <w:rsid w:val="00413669"/>
    <w:rsid w:val="00440A8B"/>
    <w:rsid w:val="0048126A"/>
    <w:rsid w:val="00483C54"/>
    <w:rsid w:val="00491FE1"/>
    <w:rsid w:val="004A4A14"/>
    <w:rsid w:val="004B5D60"/>
    <w:rsid w:val="004C5169"/>
    <w:rsid w:val="004D4181"/>
    <w:rsid w:val="004E69A3"/>
    <w:rsid w:val="004F1EA6"/>
    <w:rsid w:val="004F3326"/>
    <w:rsid w:val="00504E68"/>
    <w:rsid w:val="00505E13"/>
    <w:rsid w:val="00514609"/>
    <w:rsid w:val="0055233D"/>
    <w:rsid w:val="005704AE"/>
    <w:rsid w:val="0057463C"/>
    <w:rsid w:val="00575E8A"/>
    <w:rsid w:val="005935C4"/>
    <w:rsid w:val="005C2E7D"/>
    <w:rsid w:val="005E1229"/>
    <w:rsid w:val="006149C9"/>
    <w:rsid w:val="006312FD"/>
    <w:rsid w:val="00680D8C"/>
    <w:rsid w:val="00681578"/>
    <w:rsid w:val="00697D41"/>
    <w:rsid w:val="006B30DB"/>
    <w:rsid w:val="006E46B7"/>
    <w:rsid w:val="006F1626"/>
    <w:rsid w:val="007320CA"/>
    <w:rsid w:val="007460A8"/>
    <w:rsid w:val="007464AB"/>
    <w:rsid w:val="00751001"/>
    <w:rsid w:val="00752940"/>
    <w:rsid w:val="007578B9"/>
    <w:rsid w:val="0077203A"/>
    <w:rsid w:val="00775890"/>
    <w:rsid w:val="007C36CB"/>
    <w:rsid w:val="00807983"/>
    <w:rsid w:val="0082722B"/>
    <w:rsid w:val="0083359E"/>
    <w:rsid w:val="00845ED4"/>
    <w:rsid w:val="00846AB9"/>
    <w:rsid w:val="00853A5E"/>
    <w:rsid w:val="0085500F"/>
    <w:rsid w:val="00862AF3"/>
    <w:rsid w:val="0088531D"/>
    <w:rsid w:val="008B2BE8"/>
    <w:rsid w:val="008B402A"/>
    <w:rsid w:val="008B52F1"/>
    <w:rsid w:val="008D1C92"/>
    <w:rsid w:val="008E2FDE"/>
    <w:rsid w:val="0090178F"/>
    <w:rsid w:val="00901D6E"/>
    <w:rsid w:val="00906B8D"/>
    <w:rsid w:val="00907B2E"/>
    <w:rsid w:val="00914A44"/>
    <w:rsid w:val="0091601A"/>
    <w:rsid w:val="00923F84"/>
    <w:rsid w:val="00973473"/>
    <w:rsid w:val="00984A7C"/>
    <w:rsid w:val="00984E91"/>
    <w:rsid w:val="00992F3D"/>
    <w:rsid w:val="009946CF"/>
    <w:rsid w:val="009A0C0A"/>
    <w:rsid w:val="009A27B7"/>
    <w:rsid w:val="009A653D"/>
    <w:rsid w:val="009B0270"/>
    <w:rsid w:val="009F10DB"/>
    <w:rsid w:val="009F19C3"/>
    <w:rsid w:val="009F4737"/>
    <w:rsid w:val="00A00092"/>
    <w:rsid w:val="00A32A60"/>
    <w:rsid w:val="00A431CE"/>
    <w:rsid w:val="00A518F6"/>
    <w:rsid w:val="00A664DD"/>
    <w:rsid w:val="00A85FEA"/>
    <w:rsid w:val="00A93F00"/>
    <w:rsid w:val="00A9516B"/>
    <w:rsid w:val="00AA78EA"/>
    <w:rsid w:val="00AC272E"/>
    <w:rsid w:val="00AD3D46"/>
    <w:rsid w:val="00AF300D"/>
    <w:rsid w:val="00B02B12"/>
    <w:rsid w:val="00B130F7"/>
    <w:rsid w:val="00B34667"/>
    <w:rsid w:val="00B62CA9"/>
    <w:rsid w:val="00B73A5B"/>
    <w:rsid w:val="00B80E14"/>
    <w:rsid w:val="00B850E2"/>
    <w:rsid w:val="00BA261A"/>
    <w:rsid w:val="00BA40CC"/>
    <w:rsid w:val="00BB6B87"/>
    <w:rsid w:val="00BC793A"/>
    <w:rsid w:val="00BD0AB8"/>
    <w:rsid w:val="00BD2B8B"/>
    <w:rsid w:val="00BD2C3D"/>
    <w:rsid w:val="00BE2E71"/>
    <w:rsid w:val="00BF47F2"/>
    <w:rsid w:val="00BF49A3"/>
    <w:rsid w:val="00C02D3D"/>
    <w:rsid w:val="00C10D13"/>
    <w:rsid w:val="00C1187B"/>
    <w:rsid w:val="00C1572D"/>
    <w:rsid w:val="00C33C51"/>
    <w:rsid w:val="00C51EFE"/>
    <w:rsid w:val="00C54158"/>
    <w:rsid w:val="00C76DE0"/>
    <w:rsid w:val="00C77B3F"/>
    <w:rsid w:val="00C90533"/>
    <w:rsid w:val="00CA113D"/>
    <w:rsid w:val="00CA4316"/>
    <w:rsid w:val="00CA63AD"/>
    <w:rsid w:val="00CC4953"/>
    <w:rsid w:val="00CC6E0A"/>
    <w:rsid w:val="00CC709B"/>
    <w:rsid w:val="00D025CD"/>
    <w:rsid w:val="00D2537E"/>
    <w:rsid w:val="00D33D83"/>
    <w:rsid w:val="00D344AD"/>
    <w:rsid w:val="00D43E87"/>
    <w:rsid w:val="00D5718A"/>
    <w:rsid w:val="00D74F88"/>
    <w:rsid w:val="00D81D1F"/>
    <w:rsid w:val="00D83A5E"/>
    <w:rsid w:val="00DB4CE2"/>
    <w:rsid w:val="00DD0579"/>
    <w:rsid w:val="00DD1D03"/>
    <w:rsid w:val="00DE7CA9"/>
    <w:rsid w:val="00E05864"/>
    <w:rsid w:val="00E11619"/>
    <w:rsid w:val="00E11FBC"/>
    <w:rsid w:val="00E46C61"/>
    <w:rsid w:val="00E55E2F"/>
    <w:rsid w:val="00E61B69"/>
    <w:rsid w:val="00E65B56"/>
    <w:rsid w:val="00E73DEE"/>
    <w:rsid w:val="00ED1664"/>
    <w:rsid w:val="00ED7D40"/>
    <w:rsid w:val="00EE413A"/>
    <w:rsid w:val="00F05F37"/>
    <w:rsid w:val="00F1362E"/>
    <w:rsid w:val="00F239A9"/>
    <w:rsid w:val="00F3085E"/>
    <w:rsid w:val="00F3743F"/>
    <w:rsid w:val="00F6267F"/>
    <w:rsid w:val="00F67AA1"/>
    <w:rsid w:val="00F73C82"/>
    <w:rsid w:val="00F82A59"/>
    <w:rsid w:val="00FA28D6"/>
    <w:rsid w:val="00FA57DA"/>
    <w:rsid w:val="00FA7158"/>
    <w:rsid w:val="00FC23CA"/>
    <w:rsid w:val="00FC27D7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28CD"/>
  <w15:docId w15:val="{950262C8-46CF-40BF-A391-415FBAC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664D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664DD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A664DD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64DD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A66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A664DD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A6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664DD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A664DD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A66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A664DD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A66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A664DD"/>
  </w:style>
  <w:style w:type="paragraph" w:styleId="26">
    <w:name w:val="Body Text Indent 2"/>
    <w:basedOn w:val="a0"/>
    <w:link w:val="27"/>
    <w:rsid w:val="00A664D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A6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A664DD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A664DD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A664DD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A664DD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A664DD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A664DD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A664DD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A664DD"/>
    <w:pPr>
      <w:ind w:left="283" w:hanging="283"/>
    </w:pPr>
  </w:style>
  <w:style w:type="paragraph" w:styleId="aa">
    <w:name w:val="footnote text"/>
    <w:basedOn w:val="a0"/>
    <w:link w:val="ab"/>
    <w:semiHidden/>
    <w:rsid w:val="00A664DD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A664DD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A664DD"/>
    <w:rPr>
      <w:vertAlign w:val="superscript"/>
    </w:rPr>
  </w:style>
  <w:style w:type="paragraph" w:styleId="ad">
    <w:name w:val="List Paragraph"/>
    <w:basedOn w:val="a0"/>
    <w:uiPriority w:val="34"/>
    <w:qFormat/>
    <w:rsid w:val="00A664DD"/>
    <w:pPr>
      <w:ind w:left="720"/>
      <w:contextualSpacing/>
    </w:pPr>
  </w:style>
  <w:style w:type="table" w:styleId="ae">
    <w:name w:val="Table Grid"/>
    <w:basedOn w:val="a2"/>
    <w:uiPriority w:val="59"/>
    <w:rsid w:val="00A6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A66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A664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664DD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Знак Знак"/>
    <w:locked/>
    <w:rsid w:val="00A664DD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0"/>
    <w:rsid w:val="00A664DD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5"/>
    <w:locked/>
    <w:rsid w:val="00A664DD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5">
    <w:name w:val="Знак Знак Знак Знак Знак Знак Знак1"/>
    <w:basedOn w:val="a0"/>
    <w:link w:val="14"/>
    <w:rsid w:val="00A664DD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0"/>
    <w:rsid w:val="00A664DD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 Знак2 Знак Знак Знак Знак"/>
    <w:basedOn w:val="a0"/>
    <w:rsid w:val="00A664DD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A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15</cp:revision>
  <cp:lastPrinted>2019-11-03T18:07:00Z</cp:lastPrinted>
  <dcterms:created xsi:type="dcterms:W3CDTF">2020-05-14T14:45:00Z</dcterms:created>
  <dcterms:modified xsi:type="dcterms:W3CDTF">2020-10-07T10:45:00Z</dcterms:modified>
</cp:coreProperties>
</file>